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C7" w:rsidRPr="004A3151" w:rsidRDefault="004A3151" w:rsidP="004A3151">
      <w:pPr>
        <w:jc w:val="center"/>
        <w:rPr>
          <w:b/>
        </w:rPr>
      </w:pPr>
      <w:bookmarkStart w:id="0" w:name="_GoBack"/>
      <w:bookmarkEnd w:id="0"/>
      <w:r w:rsidRPr="004A3151">
        <w:rPr>
          <w:b/>
        </w:rPr>
        <w:t>HOAI 2013 - Änderungen der Grundleistungen und besonderen Leistungen</w:t>
      </w:r>
      <w:r>
        <w:rPr>
          <w:b/>
        </w:rPr>
        <w:t xml:space="preserve"> im Lei</w:t>
      </w:r>
      <w:r>
        <w:rPr>
          <w:b/>
        </w:rPr>
        <w:t>s</w:t>
      </w:r>
      <w:r>
        <w:rPr>
          <w:b/>
        </w:rPr>
        <w:t>tungsbild Gebäudeplanung</w:t>
      </w:r>
    </w:p>
    <w:p w:rsidR="004A3151" w:rsidRDefault="004A3151"/>
    <w:p w:rsidR="004A3151" w:rsidRDefault="004A3151">
      <w:r>
        <w:t xml:space="preserve">Auch die HOAI 2013 ist lupenreines Preisrecht und legt </w:t>
      </w:r>
      <w:r w:rsidR="00384023">
        <w:t>immer noch</w:t>
      </w:r>
      <w:r>
        <w:t xml:space="preserve"> ausschließlich die Ve</w:t>
      </w:r>
      <w:r>
        <w:t>r</w:t>
      </w:r>
      <w:r>
        <w:t xml:space="preserve">gütung der Architekten </w:t>
      </w:r>
      <w:r w:rsidR="0086383C">
        <w:t xml:space="preserve">und Ingenieure </w:t>
      </w:r>
      <w:r>
        <w:t xml:space="preserve">fest. Die </w:t>
      </w:r>
      <w:r w:rsidR="00F86FE2">
        <w:t>mittlere Honorarmehrung i. H. v. 17 %</w:t>
      </w:r>
      <w:r>
        <w:t xml:space="preserve"> </w:t>
      </w:r>
      <w:r w:rsidR="00F86FE2">
        <w:t>über alle</w:t>
      </w:r>
      <w:r>
        <w:t xml:space="preserve"> Leistungsbil</w:t>
      </w:r>
      <w:r w:rsidR="00F86FE2">
        <w:t>der wird in einzelnen Leistungsbildern und Honorarzonen zum Teil erheblich übertroffen</w:t>
      </w:r>
      <w:r>
        <w:t xml:space="preserve">. Diese </w:t>
      </w:r>
      <w:r w:rsidR="00F86FE2">
        <w:t>erweiterten</w:t>
      </w:r>
      <w:r>
        <w:t xml:space="preserve"> Honorarchancen werden von den berufsständischen Verbä</w:t>
      </w:r>
      <w:r>
        <w:t>n</w:t>
      </w:r>
      <w:r>
        <w:t>den der Architekten allgemein begrüßt. Auf der anderen Seite stehen die dafür von den A</w:t>
      </w:r>
      <w:r>
        <w:t>r</w:t>
      </w:r>
      <w:r>
        <w:t>chitekten zu erbringenden Leistungen, welche grundsätzlich nicht in der HOAI festgelegt, sondern vertraglich zu regeln sind. Allerdings werden die Beschreibungen der Grundleistu</w:t>
      </w:r>
      <w:r>
        <w:t>n</w:t>
      </w:r>
      <w:r>
        <w:t>gen und der besonderen Leistungen in der HOAI regelmäßig der vertraglichen Leistungsb</w:t>
      </w:r>
      <w:r>
        <w:t>e</w:t>
      </w:r>
      <w:r>
        <w:t>schreibung durch Verweis auf die HOAI zu Grunde gelegt. Daraus ergibt sich die faktische Leitbildfunktion der HOAI für Leistungsbeschreibungen in Architektenverträgen.</w:t>
      </w:r>
      <w:r w:rsidR="0086383C">
        <w:t xml:space="preserve"> Daran hat sich nichts geändert.</w:t>
      </w:r>
    </w:p>
    <w:p w:rsidR="00C35565" w:rsidRDefault="00C35565"/>
    <w:p w:rsidR="00C35565" w:rsidRDefault="000A303E">
      <w:r>
        <w:t>Es ist das Ziel der HOAI-Reform, nicht nur die Honorartafelwerte zu aktualisieren (d.h.: die Gegenleistung zu erhöhen), sondern ebenfalls die Leistungsbilder und deren Beschreibung in Grundleistungskatalogen baufachl</w:t>
      </w:r>
      <w:r w:rsidR="0086383C">
        <w:t>ich zu überarbeiten (d.h.: die Planungsl</w:t>
      </w:r>
      <w:r>
        <w:t>eistung</w:t>
      </w:r>
      <w:r w:rsidR="0086383C">
        <w:t>en</w:t>
      </w:r>
      <w:r>
        <w:t xml:space="preserve"> neu zu beschreiben). Die gesteckten Ziele sind hoch: Die Informationsasymmetrien zwischen Arch</w:t>
      </w:r>
      <w:r>
        <w:t>i</w:t>
      </w:r>
      <w:r>
        <w:t>tekten und Bauherren sollen ausgeglichen und ein angemessener Interessenausgleich soll ermöglicht werden. Dies diene der Sicherstellung einer hohen Bauqualität sowie des Ve</w:t>
      </w:r>
      <w:r>
        <w:t>r</w:t>
      </w:r>
      <w:r>
        <w:t>braucherschutzes. Die aktuelle Planungswirklichkeit (CAD, E-Mail, PC, virtuelle Datenräume, EU-weite Ausschreibungen und Vergaben, elektronische Vergabeplattformen usw.) sei zu berücksichtigen, auch seien die Ansprüche an die Planer hinsichtlich Kosten- und Termins</w:t>
      </w:r>
      <w:r>
        <w:t>i</w:t>
      </w:r>
      <w:r>
        <w:t>cherheit gestiegen und die Administration komplexer Planungsprojekte müsse deutlich höh</w:t>
      </w:r>
      <w:r>
        <w:t>e</w:t>
      </w:r>
      <w:r>
        <w:t>ren Haftungsansprüchen standhalten. Im Einzelnen:</w:t>
      </w:r>
    </w:p>
    <w:p w:rsidR="00C35565" w:rsidRDefault="00C35565"/>
    <w:p w:rsidR="00C35565" w:rsidRDefault="00C35565" w:rsidP="00067DAD">
      <w:pPr>
        <w:ind w:left="709"/>
      </w:pPr>
      <w:r>
        <w:t>1.</w:t>
      </w:r>
    </w:p>
    <w:p w:rsidR="00C35565" w:rsidRDefault="00C35565" w:rsidP="00067DAD">
      <w:pPr>
        <w:ind w:left="709"/>
      </w:pPr>
      <w:r>
        <w:t>Ursprünglich waren in der Anlage 11 zu den §§ 33; 38 Abs. 2 HOAI 2009 die Leistu</w:t>
      </w:r>
      <w:r>
        <w:t>n</w:t>
      </w:r>
      <w:r>
        <w:t>gen in den Leistungsbildern Gebäude</w:t>
      </w:r>
      <w:r w:rsidR="007E6A25">
        <w:t>,</w:t>
      </w:r>
      <w:r>
        <w:t xml:space="preserve"> raumbildende Ausbauten sowie Freianlagen zusammengefasst beschrieben.</w:t>
      </w:r>
      <w:r w:rsidR="00AF54CF">
        <w:t xml:space="preserve"> Eine Objektliste, welche die Zuordnung eines G</w:t>
      </w:r>
      <w:r w:rsidR="00AF54CF">
        <w:t>e</w:t>
      </w:r>
      <w:r w:rsidR="00AF54CF">
        <w:t>bäudes zu einer bestimmten Honorarzone ermöglicht, enthielt die HOAI 2009 nicht, sondern regelte im § 34 lediglich die Ermittlung der Honorarzone nach abstrakten Bewertungsmerkmalen.</w:t>
      </w:r>
      <w:r>
        <w:t xml:space="preserve"> In der HOAI 2013 wurde das Leistungsbild Freianla</w:t>
      </w:r>
      <w:r w:rsidR="007E6A25">
        <w:t>gen he</w:t>
      </w:r>
      <w:r w:rsidR="007E6A25">
        <w:t>r</w:t>
      </w:r>
      <w:r w:rsidR="007E6A25">
        <w:t>aus</w:t>
      </w:r>
      <w:r>
        <w:t>getrennt und die Grundleistungen im Leistungsbild Gebäude und Innenräume, besondere Leistungen sowie die Objektlisten Gebäude und Innenräume sind nu</w:t>
      </w:r>
      <w:r>
        <w:t>n</w:t>
      </w:r>
      <w:r>
        <w:t>mehr in einer Anlage 10 zu den §§ 34; 35 Abs. 6 HOAI 2013 zusammengefasst.</w:t>
      </w:r>
      <w:r w:rsidR="00AF54CF">
        <w:t xml:space="preserve"> A</w:t>
      </w:r>
      <w:r w:rsidR="00AF54CF">
        <w:t>n</w:t>
      </w:r>
      <w:r w:rsidR="00AF54CF">
        <w:t>ders als die HOAI 2009 enthält die Anlage 10 zur HOAI 2013 eine Objektliste mit Z</w:t>
      </w:r>
      <w:r w:rsidR="00AF54CF">
        <w:t>u</w:t>
      </w:r>
      <w:r w:rsidR="00AF54CF">
        <w:lastRenderedPageBreak/>
        <w:t xml:space="preserve">ordnung („ in der Regel“) </w:t>
      </w:r>
      <w:r w:rsidR="0086383C">
        <w:t>zu Honorarzonen.</w:t>
      </w:r>
      <w:r w:rsidR="00AF54CF">
        <w:t xml:space="preserve"> </w:t>
      </w:r>
      <w:r w:rsidR="0086383C">
        <w:t>Z</w:t>
      </w:r>
      <w:r w:rsidR="00AF54CF">
        <w:t>usätzlich sind in § 35 Abs. 2,3 HOAI 2013 noch die bekannten abstrakten Bewertungsmerkmale enthalten.</w:t>
      </w:r>
    </w:p>
    <w:p w:rsidR="00C35565" w:rsidRDefault="00C35565" w:rsidP="00067DAD">
      <w:pPr>
        <w:ind w:left="709"/>
      </w:pPr>
    </w:p>
    <w:p w:rsidR="00C35565" w:rsidRDefault="00C35565" w:rsidP="00067DAD">
      <w:pPr>
        <w:ind w:left="709"/>
      </w:pPr>
      <w:r>
        <w:t>2.</w:t>
      </w:r>
    </w:p>
    <w:p w:rsidR="00C35565" w:rsidRDefault="00C35565" w:rsidP="00067DAD">
      <w:pPr>
        <w:ind w:left="709"/>
      </w:pPr>
      <w:r>
        <w:t>Das Leistu</w:t>
      </w:r>
      <w:r w:rsidR="009A171B">
        <w:t xml:space="preserve">ngsbild Gebäude und Innenräume, </w:t>
      </w:r>
      <w:r>
        <w:t>HOAI 2013</w:t>
      </w:r>
      <w:r w:rsidR="007E6A25">
        <w:t>, Anlage 10</w:t>
      </w:r>
      <w:r w:rsidR="009A171B">
        <w:t>,</w:t>
      </w:r>
      <w:r>
        <w:t xml:space="preserve"> ist gegenüber der Anlage 11 </w:t>
      </w:r>
      <w:r w:rsidR="009A171B">
        <w:t>zur</w:t>
      </w:r>
      <w:r>
        <w:t xml:space="preserve"> HOAI 2009 </w:t>
      </w:r>
      <w:r w:rsidR="007E6A25">
        <w:t>sanft korrigiert</w:t>
      </w:r>
      <w:r w:rsidR="009A171B">
        <w:t xml:space="preserve"> worden.</w:t>
      </w:r>
    </w:p>
    <w:p w:rsidR="00C35565" w:rsidRDefault="00C35565" w:rsidP="00067DAD">
      <w:pPr>
        <w:ind w:left="709"/>
      </w:pPr>
    </w:p>
    <w:p w:rsidR="00C35565" w:rsidRDefault="00C35565" w:rsidP="00067DAD">
      <w:pPr>
        <w:ind w:left="1418"/>
      </w:pPr>
      <w:r>
        <w:t>a)</w:t>
      </w:r>
    </w:p>
    <w:p w:rsidR="00C35565" w:rsidRDefault="00C35565" w:rsidP="00067DAD">
      <w:pPr>
        <w:ind w:left="1418"/>
      </w:pPr>
      <w:r>
        <w:t>In der Leistungsphase 2 (</w:t>
      </w:r>
      <w:r w:rsidRPr="0039116E">
        <w:rPr>
          <w:b/>
        </w:rPr>
        <w:t>Vorplanung</w:t>
      </w:r>
      <w:r>
        <w:t>) war die Erarbeitung eines Planung</w:t>
      </w:r>
      <w:r>
        <w:t>s</w:t>
      </w:r>
      <w:r>
        <w:t>konzepts mit Variantenuntersuchungen Grundleistung</w:t>
      </w:r>
      <w:r w:rsidR="0039116E">
        <w:t xml:space="preserve"> der HOAI 2009</w:t>
      </w:r>
      <w:r>
        <w:t>. An die Stelle des Planungskonzepts</w:t>
      </w:r>
      <w:r w:rsidR="0039116E">
        <w:t xml:space="preserve"> </w:t>
      </w:r>
      <w:r>
        <w:t xml:space="preserve">ist nunmehr unter </w:t>
      </w:r>
      <w:r w:rsidR="0039116E">
        <w:t xml:space="preserve">lit. </w:t>
      </w:r>
      <w:r>
        <w:t xml:space="preserve">„c“ </w:t>
      </w:r>
      <w:r w:rsidR="0039116E">
        <w:t>des Grundleistungsk</w:t>
      </w:r>
      <w:r>
        <w:t>at</w:t>
      </w:r>
      <w:r>
        <w:t>a</w:t>
      </w:r>
      <w:r>
        <w:t>logs</w:t>
      </w:r>
      <w:r w:rsidR="0039116E">
        <w:t xml:space="preserve"> </w:t>
      </w:r>
      <w:r w:rsidR="007E6A25">
        <w:t xml:space="preserve">in der Anlage 10 </w:t>
      </w:r>
      <w:r w:rsidR="0039116E">
        <w:t xml:space="preserve">die </w:t>
      </w:r>
      <w:r w:rsidR="007E6A25">
        <w:t>„</w:t>
      </w:r>
      <w:r w:rsidR="0039116E">
        <w:t>Erarbeitung der Vorplanung</w:t>
      </w:r>
      <w:r w:rsidR="007E6A25">
        <w:t>“</w:t>
      </w:r>
      <w:r w:rsidR="0039116E">
        <w:t xml:space="preserve"> getreten. Damit soll verdeutlicht werden, dass über die gestalterische Konzeption hinaus Zusa</w:t>
      </w:r>
      <w:r w:rsidR="0039116E">
        <w:t>m</w:t>
      </w:r>
      <w:r w:rsidR="0039116E">
        <w:t>menhänge, Vorgaben und Bedingungen im Kontext mit und aus den Fachpl</w:t>
      </w:r>
      <w:r w:rsidR="0039116E">
        <w:t>a</w:t>
      </w:r>
      <w:r w:rsidR="0039116E">
        <w:t xml:space="preserve">nungen Bestandteil der Vorplanung und damit vom Architekten </w:t>
      </w:r>
      <w:r w:rsidR="007E6A25">
        <w:t>zu beachten</w:t>
      </w:r>
      <w:r w:rsidR="0039116E">
        <w:t xml:space="preserve"> sind. Über die eigene Planung hinaus trifft den Architekten bereits in der Vo</w:t>
      </w:r>
      <w:r w:rsidR="0039116E">
        <w:t>r</w:t>
      </w:r>
      <w:r w:rsidR="0039116E">
        <w:t>planung die Pflicht zur Koordination und Integration der Leistungen der übr</w:t>
      </w:r>
      <w:r w:rsidR="0039116E">
        <w:t>i</w:t>
      </w:r>
      <w:r w:rsidR="0039116E">
        <w:t>gen an der Planung fachlich Beteiligten. Aus diesem Grund wurde in lit. „e“ des Grundleistungskatalogs HOAI 2013 der Begriff „Arbeitsergebnisse“ g</w:t>
      </w:r>
      <w:r w:rsidR="0039116E">
        <w:t>e</w:t>
      </w:r>
      <w:r w:rsidR="0039116E">
        <w:t>wählt. Diese sind Grundlagen der weiteren Planungsschritte und müssen allen anderen fachlich Beteiligten zur Verfügung gestellt werden. In lit. „g“ HOAI 2013 ist die Variante einer Kostenschätzung nach dem wohnungsrechtlichen Berechnungsrecht entfallen, weil dafür wegen Gesetzesänderung kein prakt</w:t>
      </w:r>
      <w:r w:rsidR="0039116E">
        <w:t>i</w:t>
      </w:r>
      <w:r w:rsidR="0039116E">
        <w:t>scher Bedarf mehr besteht.</w:t>
      </w:r>
    </w:p>
    <w:p w:rsidR="0039116E" w:rsidRDefault="0039116E" w:rsidP="00067DAD">
      <w:pPr>
        <w:ind w:left="1418"/>
      </w:pPr>
    </w:p>
    <w:p w:rsidR="0039116E" w:rsidRDefault="00F323E2" w:rsidP="00067DAD">
      <w:pPr>
        <w:ind w:left="1418"/>
      </w:pPr>
      <w:r>
        <w:t xml:space="preserve">Als neue besondere Leistung enthält die HOAI 2013 </w:t>
      </w:r>
      <w:r w:rsidR="007E6A25">
        <w:t xml:space="preserve">für die Vorplanung </w:t>
      </w:r>
      <w:r>
        <w:t>das Erarbeiten und Erstellen von besonderen bauordnungsrechtlichen Nachwe</w:t>
      </w:r>
      <w:r>
        <w:t>i</w:t>
      </w:r>
      <w:r>
        <w:t>sen für den vorbeugenden und organisatorischen Brandschutz bei baulichen Anlagen besonderer Art und Nutzung, Bestandsbauten oder im Falle von A</w:t>
      </w:r>
      <w:r>
        <w:t>b</w:t>
      </w:r>
      <w:r>
        <w:t>weichungen von der Bauordnung. Die Bearbeitung dieser speziellen Frag</w:t>
      </w:r>
      <w:r>
        <w:t>e</w:t>
      </w:r>
      <w:r>
        <w:t>stellungen erfordern besondere fachübergreifende Kenntnisse im Bran</w:t>
      </w:r>
      <w:r>
        <w:t>d</w:t>
      </w:r>
      <w:r>
        <w:t>schutz. Es bleibt jedoch bei der (nicht gesondert vergütungspflichtigen) Grun</w:t>
      </w:r>
      <w:r>
        <w:t>d</w:t>
      </w:r>
      <w:r>
        <w:t>leistung des Architekten, nach Paragraph 11 Abs. 1 Musterbauvorlagen-Verordnung für den Nachweis des Brandschutzes im Lageplan, in den Ba</w:t>
      </w:r>
      <w:r>
        <w:t>u</w:t>
      </w:r>
      <w:r>
        <w:t>zeichnungen und in der Baube</w:t>
      </w:r>
      <w:r w:rsidR="007E6A25">
        <w:t>schreibung die für die</w:t>
      </w:r>
      <w:r>
        <w:t xml:space="preserve"> Brandschutz</w:t>
      </w:r>
      <w:r w:rsidR="007E6A25">
        <w:t>planung</w:t>
      </w:r>
      <w:r>
        <w:t xml:space="preserve"> e</w:t>
      </w:r>
      <w:r>
        <w:t>r</w:t>
      </w:r>
      <w:r>
        <w:t>forderlichen Angaben zu machen.</w:t>
      </w:r>
    </w:p>
    <w:p w:rsidR="004A3151" w:rsidRDefault="004A3151" w:rsidP="00067DAD">
      <w:pPr>
        <w:ind w:left="1418"/>
      </w:pPr>
    </w:p>
    <w:p w:rsidR="004A3151" w:rsidRDefault="00F323E2" w:rsidP="00067DAD">
      <w:pPr>
        <w:ind w:left="1418"/>
      </w:pPr>
      <w:r>
        <w:t>b)</w:t>
      </w:r>
    </w:p>
    <w:p w:rsidR="00F323E2" w:rsidRDefault="00F323E2" w:rsidP="00067DAD">
      <w:pPr>
        <w:ind w:left="1418"/>
      </w:pPr>
      <w:r>
        <w:lastRenderedPageBreak/>
        <w:t>In der Leistungsphase 3 (</w:t>
      </w:r>
      <w:r w:rsidRPr="00F323E2">
        <w:rPr>
          <w:b/>
        </w:rPr>
        <w:t>Entwurfsplanung</w:t>
      </w:r>
      <w:r>
        <w:t>) werden die Zeichnungsmaßst</w:t>
      </w:r>
      <w:r>
        <w:t>ä</w:t>
      </w:r>
      <w:r>
        <w:t>be in lit. „a“ HOAI 2013 (Anlage zehn) nur noch beispielhaft benannt und so</w:t>
      </w:r>
      <w:r>
        <w:t>l</w:t>
      </w:r>
      <w:r>
        <w:t>len lediglich den erforderlichen Durcharbeitungsgrad verdeutlichen. Damit trägt der Gesetzgeber der Entwicklung der Planungstechnik der letzten Jah</w:t>
      </w:r>
      <w:r>
        <w:t>r</w:t>
      </w:r>
      <w:r>
        <w:t xml:space="preserve">zehnte Rechnung </w:t>
      </w:r>
      <w:r w:rsidR="007E6A25">
        <w:t>(</w:t>
      </w:r>
      <w:r>
        <w:t>das ist nicht verfrüht</w:t>
      </w:r>
      <w:r w:rsidR="007E6A25">
        <w:t>)</w:t>
      </w:r>
      <w:r>
        <w:t>. Seit einiger Zeit kön</w:t>
      </w:r>
      <w:r w:rsidR="007E6A25">
        <w:t>nen die d</w:t>
      </w:r>
      <w:r>
        <w:t xml:space="preserve">igital erarbeiteten Planungsergebnisse in jedem beliebigen Maßstab ausgedruckt werden, so dass nicht der konkrete Maßstab ausschlaggebend ist, sondern der Inhalt </w:t>
      </w:r>
      <w:r w:rsidR="007E6A25">
        <w:t xml:space="preserve">und die Dichte der </w:t>
      </w:r>
      <w:r>
        <w:t>Informationen.</w:t>
      </w:r>
    </w:p>
    <w:p w:rsidR="00F323E2" w:rsidRDefault="00F323E2" w:rsidP="00067DAD">
      <w:pPr>
        <w:ind w:left="1418"/>
      </w:pPr>
    </w:p>
    <w:p w:rsidR="00F323E2" w:rsidRDefault="00F323E2" w:rsidP="00067DAD">
      <w:pPr>
        <w:ind w:left="1418"/>
      </w:pPr>
      <w:r>
        <w:t>c)</w:t>
      </w:r>
    </w:p>
    <w:p w:rsidR="00F323E2" w:rsidRDefault="007178EC" w:rsidP="00067DAD">
      <w:pPr>
        <w:ind w:left="1418"/>
      </w:pPr>
      <w:r>
        <w:t>D</w:t>
      </w:r>
      <w:r w:rsidR="00F323E2">
        <w:t>ie Änderung</w:t>
      </w:r>
      <w:r>
        <w:t xml:space="preserve"> in der Leistungsphase 4 (</w:t>
      </w:r>
      <w:r w:rsidRPr="007178EC">
        <w:rPr>
          <w:b/>
        </w:rPr>
        <w:t>Genehmigungsplanung</w:t>
      </w:r>
      <w:r>
        <w:t>), lit. „b“, HOAI 2013 (Anlage 10), dass nunmehr „Vorlagen“ statt „Unterlagen“ bei der Behörde einzureichen sind, dürfte ausschließlich redaktionell motiviert sein, inhaltlich hat sich dadurch nichts geändert. Anders scheinbar in lit. „c“: G</w:t>
      </w:r>
      <w:r>
        <w:t>e</w:t>
      </w:r>
      <w:r>
        <w:t>schuldet ist das Ergänzen und Anpassen der Planungsunterlagen, der B</w:t>
      </w:r>
      <w:r>
        <w:t>e</w:t>
      </w:r>
      <w:r>
        <w:t>schreibungen und Berechnungen in der Genehmigungsphase. Gegenüber der bisherigen Formulierung dieser Grundleistung wurde darauf verzichtet, die Verwendung der Beiträge anderer an der Planung fachlich Beteiligter zu wi</w:t>
      </w:r>
      <w:r>
        <w:t>e</w:t>
      </w:r>
      <w:r>
        <w:t>derholen. Daraus darf freilich nicht der Schluss gezogen werden, dass der A</w:t>
      </w:r>
      <w:r>
        <w:t>r</w:t>
      </w:r>
      <w:r>
        <w:t>chitekt nach der HOAI 2013 darauf verzichten kann, bei behördli</w:t>
      </w:r>
      <w:r w:rsidR="007E6A25">
        <w:t>ch veranlas</w:t>
      </w:r>
      <w:r w:rsidR="007E6A25">
        <w:t>s</w:t>
      </w:r>
      <w:r w:rsidR="007E6A25">
        <w:t>ten</w:t>
      </w:r>
      <w:r>
        <w:t xml:space="preserve"> Änderungserfordernissen die Fachplaner zu konsultieren. Aus der B</w:t>
      </w:r>
      <w:r>
        <w:t>e</w:t>
      </w:r>
      <w:r>
        <w:t>gründung speziel</w:t>
      </w:r>
      <w:r w:rsidR="007E6A25">
        <w:t>l dieser Änderung in der Grundl</w:t>
      </w:r>
      <w:r>
        <w:t>eistungsbeschreibung ergibt sich, dass auch die weiteren Fachplaner an erforderlichen Ergänzungen oder Anpassungen mitwirken müssen und der Architekt deren Beiträge zu koord</w:t>
      </w:r>
      <w:r>
        <w:t>i</w:t>
      </w:r>
      <w:r>
        <w:t xml:space="preserve">nieren und </w:t>
      </w:r>
      <w:r w:rsidR="007E6A25">
        <w:t xml:space="preserve">zu </w:t>
      </w:r>
      <w:r>
        <w:t>integrieren hat.</w:t>
      </w:r>
    </w:p>
    <w:p w:rsidR="004A3151" w:rsidRDefault="004A3151" w:rsidP="00067DAD">
      <w:pPr>
        <w:ind w:left="1418"/>
      </w:pPr>
    </w:p>
    <w:p w:rsidR="004A3151" w:rsidRDefault="007178EC" w:rsidP="00067DAD">
      <w:pPr>
        <w:ind w:left="1418"/>
      </w:pPr>
      <w:r>
        <w:t>d)</w:t>
      </w:r>
    </w:p>
    <w:p w:rsidR="007178EC" w:rsidRDefault="007178EC" w:rsidP="00067DAD">
      <w:pPr>
        <w:ind w:left="1418"/>
      </w:pPr>
      <w:r>
        <w:t xml:space="preserve">Wie in der Entwurfsplanung, werden nunmehr auch in der Leistungsphase </w:t>
      </w:r>
      <w:r w:rsidR="00EB343C">
        <w:t>5</w:t>
      </w:r>
      <w:r>
        <w:t xml:space="preserve"> (</w:t>
      </w:r>
      <w:r w:rsidRPr="00EB343C">
        <w:rPr>
          <w:b/>
        </w:rPr>
        <w:t>Ausführungsplanung</w:t>
      </w:r>
      <w:r>
        <w:t>) die Zeichnungsmaßstäbe in lit. „b“</w:t>
      </w:r>
      <w:r w:rsidR="00EB343C">
        <w:t xml:space="preserve"> nur noch indikat</w:t>
      </w:r>
      <w:r w:rsidR="00EB343C">
        <w:t>o</w:t>
      </w:r>
      <w:r w:rsidR="00EB343C">
        <w:t>risch für den erwarteten Durcharbeitungsgrad benannt. Gravierender ist die Ergänzung des Grundleistungskatalogs, dass die Leistung „</w:t>
      </w:r>
      <w:r w:rsidR="00EB343C" w:rsidRPr="00EB343C">
        <w:rPr>
          <w:i/>
        </w:rPr>
        <w:t>Überprüfen erfo</w:t>
      </w:r>
      <w:r w:rsidR="00EB343C" w:rsidRPr="00EB343C">
        <w:rPr>
          <w:i/>
        </w:rPr>
        <w:t>r</w:t>
      </w:r>
      <w:r w:rsidR="00EB343C" w:rsidRPr="00EB343C">
        <w:rPr>
          <w:i/>
        </w:rPr>
        <w:t>derlicher Montagepläne der vom Objektplaner geplanten Baukonstruktionen (…)“</w:t>
      </w:r>
      <w:r w:rsidR="00EB343C">
        <w:t xml:space="preserve"> neu als Grundleistung aufgenommen wurde, lit. „f“ HOAI 2013 (Anlage </w:t>
      </w:r>
      <w:r w:rsidR="007E6A25">
        <w:t>10</w:t>
      </w:r>
      <w:r w:rsidR="00EB343C">
        <w:t>). Diese neue Grundleistung war zumindest teilweise in der HOAI 2009, Ziff. 2.6.5 der Anlage 2, als besondere und deswegen zusätzlich vergütungspflic</w:t>
      </w:r>
      <w:r w:rsidR="00EB343C">
        <w:t>h</w:t>
      </w:r>
      <w:r w:rsidR="00EB343C">
        <w:t>tige Leistung erfasst.</w:t>
      </w:r>
    </w:p>
    <w:p w:rsidR="00EB343C" w:rsidRDefault="00EB343C" w:rsidP="00067DAD">
      <w:pPr>
        <w:ind w:left="1418"/>
      </w:pPr>
    </w:p>
    <w:p w:rsidR="00EB343C" w:rsidRDefault="00EB343C" w:rsidP="00067DAD">
      <w:pPr>
        <w:ind w:left="1418"/>
      </w:pPr>
      <w:r>
        <w:t>e)</w:t>
      </w:r>
    </w:p>
    <w:p w:rsidR="00EB343C" w:rsidRDefault="00EB343C" w:rsidP="00067DAD">
      <w:pPr>
        <w:ind w:left="1418"/>
      </w:pPr>
      <w:r>
        <w:lastRenderedPageBreak/>
        <w:t>In der Leistungsphase 7 (</w:t>
      </w:r>
      <w:r w:rsidRPr="00EB343C">
        <w:rPr>
          <w:b/>
        </w:rPr>
        <w:t>Mitwirken bei der Vergabe</w:t>
      </w:r>
      <w:r>
        <w:t>) ersetzt die neue Grundleistung „</w:t>
      </w:r>
      <w:r w:rsidRPr="00EB343C">
        <w:rPr>
          <w:i/>
        </w:rPr>
        <w:t>Koordinieren der Vergaben der Fachplaner</w:t>
      </w:r>
      <w:r>
        <w:t>“, lit. „a“ HOAI 2013 (Anlage 10) die bisherige Grundleistung „Abstimmen und Zusammenstellen der Leistung der fachlich Beteiligten, die an der Vergabe mitwirken.“, lit. „d“ HOAI 2009 (Anlage 11). Die Grundleistung in lit. „c“ HOAI 2013 (Anlage 10)</w:t>
      </w:r>
      <w:r w:rsidR="00C9100A">
        <w:t>, Halbsatz 2: „</w:t>
      </w:r>
      <w:r w:rsidR="00C9100A" w:rsidRPr="00C9100A">
        <w:rPr>
          <w:i/>
        </w:rPr>
        <w:t>Prüfen und Werten der Angebote zusätzlicher und geänderter Leistungen der ausführenden Unternehmen und der Angemessenheit der Preise</w:t>
      </w:r>
      <w:r w:rsidR="00C9100A">
        <w:t>“ ergänzt die entsprechende Verpflichtung des Architekten nach der HOAI 2009 um die Prüfung und Wertung von Nachtragsangeboten bauausfü</w:t>
      </w:r>
      <w:r w:rsidR="00C9100A">
        <w:t>h</w:t>
      </w:r>
      <w:r w:rsidR="00C9100A">
        <w:t>render Unternehmen. Dies ist abzugrenzen von der besonderen Leistung bei der Prüfung bauwirtschaftlich begründeter Nachtragsangebote, womit au</w:t>
      </w:r>
      <w:r w:rsidR="00C9100A">
        <w:t>s</w:t>
      </w:r>
      <w:r w:rsidR="00C9100A">
        <w:t>schließlich bauzeitbasierte Nachtragssachverhalte gemeint sein dürften.</w:t>
      </w:r>
    </w:p>
    <w:p w:rsidR="00C9100A" w:rsidRDefault="00C9100A" w:rsidP="00067DAD">
      <w:pPr>
        <w:ind w:left="1418"/>
      </w:pPr>
    </w:p>
    <w:p w:rsidR="00C9100A" w:rsidRDefault="00C9100A" w:rsidP="00067DAD">
      <w:pPr>
        <w:ind w:left="1418"/>
      </w:pPr>
      <w:r>
        <w:t>f)</w:t>
      </w:r>
    </w:p>
    <w:p w:rsidR="00C9100A" w:rsidRDefault="00C9100A" w:rsidP="00067DAD">
      <w:pPr>
        <w:ind w:left="1418"/>
      </w:pPr>
      <w:r>
        <w:t>Eine klarstellende Selbstverständlichkeit</w:t>
      </w:r>
      <w:r w:rsidR="00D97A89">
        <w:t xml:space="preserve"> enthä</w:t>
      </w:r>
      <w:r>
        <w:t>lt die Änderung für die Lei</w:t>
      </w:r>
      <w:r>
        <w:t>s</w:t>
      </w:r>
      <w:r>
        <w:t>tungsphase 8 (</w:t>
      </w:r>
      <w:r w:rsidRPr="00C9100A">
        <w:rPr>
          <w:b/>
        </w:rPr>
        <w:t>Objektüberwachung</w:t>
      </w:r>
      <w:r>
        <w:t>), dass die Bauausführung auf die Übe</w:t>
      </w:r>
      <w:r>
        <w:t>r</w:t>
      </w:r>
      <w:r>
        <w:t>einstimmung mit den Verträgen der ausführenden Firmen zu prüfen ist, lit. „a“ HOAI 2013 (Anlage 10). Auch vorher war vom Architekten zu kontrollieren, dass die Bauausführung mit den Ausführungsplänen und den Leistungsb</w:t>
      </w:r>
      <w:r>
        <w:t>e</w:t>
      </w:r>
      <w:r>
        <w:t>schreibungen übereinstimmt. Vertragsprüfungen in rechtlicher Hinsicht schu</w:t>
      </w:r>
      <w:r>
        <w:t>l</w:t>
      </w:r>
      <w:r>
        <w:t>det der Architekt auch weiterhin nicht. Die Grundleistung „</w:t>
      </w:r>
      <w:r w:rsidR="00D97A89">
        <w:t>Überwachen der Ausführung von Tragwerken“, lit. „b“ HOAI 2013 (Anlage 10), ist nunmehr ei</w:t>
      </w:r>
      <w:r w:rsidR="00D97A89">
        <w:t>n</w:t>
      </w:r>
      <w:r w:rsidR="00D97A89">
        <w:t>schränkend formuliert und ist begrenzt auf die Überwachung von Tragwerken mit sehr geringen und geringen Planungsanforderungen. Steigen die Pl</w:t>
      </w:r>
      <w:r w:rsidR="00D97A89">
        <w:t>a</w:t>
      </w:r>
      <w:r w:rsidR="00D97A89">
        <w:t>nungsanforderungen an das Tragwerk, so sind die Grenzen der Grundleistung überschritten und eine besondere Leistung mit zusätzlicher Vergütung kommt in Betracht. Im Wesentlichen geht es dabei um die Kontrolle der Bewehrung im Stahlbetonbau.</w:t>
      </w:r>
    </w:p>
    <w:p w:rsidR="00D97A89" w:rsidRDefault="00D97A89" w:rsidP="00067DAD">
      <w:pPr>
        <w:ind w:left="1418"/>
      </w:pPr>
    </w:p>
    <w:p w:rsidR="00D97A89" w:rsidRDefault="00D97A89" w:rsidP="00067DAD">
      <w:pPr>
        <w:ind w:left="1418"/>
      </w:pPr>
      <w:r>
        <w:t xml:space="preserve">Die Abnahme der Bauleistungen war in der HOAI 2009 noch missverständlich dem Architekten als Grundleistung zugeordnet, lit. „h“ HOAI 2009 (Anlage 11). Die rechtsgeschäftliche Abnahme der Bauleistungen schuldet </w:t>
      </w:r>
      <w:r w:rsidR="00067DAD">
        <w:t xml:space="preserve">jedoch </w:t>
      </w:r>
      <w:r>
        <w:t>der Bauherr/Auftraggeber, nicht der Architekt.</w:t>
      </w:r>
      <w:r w:rsidR="00067DAD">
        <w:t xml:space="preserve"> Klarstellend </w:t>
      </w:r>
      <w:r>
        <w:t>wird diese Grundlei</w:t>
      </w:r>
      <w:r>
        <w:t>s</w:t>
      </w:r>
      <w:r>
        <w:t xml:space="preserve">tung nunmehr in , lit. „k“ HOAI 2013 (Anlage 10) </w:t>
      </w:r>
      <w:r w:rsidR="00067DAD">
        <w:t xml:space="preserve">wie folgt </w:t>
      </w:r>
      <w:r>
        <w:t>formuliert: „</w:t>
      </w:r>
      <w:r w:rsidRPr="00D97A89">
        <w:rPr>
          <w:i/>
        </w:rPr>
        <w:t>Organ</w:t>
      </w:r>
      <w:r w:rsidRPr="00D97A89">
        <w:rPr>
          <w:i/>
        </w:rPr>
        <w:t>i</w:t>
      </w:r>
      <w:r w:rsidRPr="00D97A89">
        <w:rPr>
          <w:i/>
        </w:rPr>
        <w:t>sation der Abnahme der Bauleistungen unter Mitwirkung anderer an der Pl</w:t>
      </w:r>
      <w:r w:rsidRPr="00D97A89">
        <w:rPr>
          <w:i/>
        </w:rPr>
        <w:t>a</w:t>
      </w:r>
      <w:r w:rsidRPr="00D97A89">
        <w:rPr>
          <w:i/>
        </w:rPr>
        <w:t>nung und Objektüberwachung fachlich Beteiligter, Feststellung von Mängeln, Abnahmeempfehlung für den Auftraggeber</w:t>
      </w:r>
      <w:r>
        <w:t>“.</w:t>
      </w:r>
      <w:r w:rsidR="00067DAD">
        <w:t xml:space="preserve"> Dies dürfte dem regelmäßig pl</w:t>
      </w:r>
      <w:r w:rsidR="00067DAD">
        <w:t>a</w:t>
      </w:r>
      <w:r w:rsidR="00067DAD">
        <w:t>nervertraglich Geschuldeten entsprechen.</w:t>
      </w:r>
    </w:p>
    <w:p w:rsidR="00D97A89" w:rsidRDefault="00D97A89" w:rsidP="00067DAD">
      <w:pPr>
        <w:ind w:left="1418"/>
      </w:pPr>
    </w:p>
    <w:p w:rsidR="00D97A89" w:rsidRDefault="00D97A89" w:rsidP="00067DAD">
      <w:pPr>
        <w:ind w:left="1418"/>
      </w:pPr>
      <w:r>
        <w:lastRenderedPageBreak/>
        <w:t>g)</w:t>
      </w:r>
    </w:p>
    <w:p w:rsidR="00D97A89" w:rsidRDefault="00067DAD" w:rsidP="00067DAD">
      <w:pPr>
        <w:ind w:left="1418"/>
      </w:pPr>
      <w:r>
        <w:t>In der Leistungsphase 9 (</w:t>
      </w:r>
      <w:r w:rsidRPr="00067DAD">
        <w:rPr>
          <w:b/>
        </w:rPr>
        <w:t>Objektbetreuung und Dokumentation</w:t>
      </w:r>
      <w:r>
        <w:t>) wurde die besondere Leistung „Erstellen einer Gebäudebestandsdokumentation“ neu aufgenommen. Die Aufnahme dieser besonderen Leistung soll eine bessere Abgrenzung gegenüber der Grundleistung in der Leistungsphase 8 „System</w:t>
      </w:r>
      <w:r>
        <w:t>a</w:t>
      </w:r>
      <w:r>
        <w:t>tische Zusammenstellung der Dokumentation“ in lit. „m“ HOAI 2013 (Anlage 10) ermöglichen. Die Grundleistung der Leistungsphase 8 ist eingeschränkt auf die Zusammenstellung aller Daten und Ergebnisse des Gebäudes. Die Gebäudebestandsdokumentation in der Leistungsphase 9 geht darüber hi</w:t>
      </w:r>
      <w:r>
        <w:t>n</w:t>
      </w:r>
      <w:r>
        <w:t>aus und erfordert zusätzliche Leistungen, welche in den Baufachlichen Rich</w:t>
      </w:r>
      <w:r>
        <w:t>t</w:t>
      </w:r>
      <w:r>
        <w:t>linien Gebäudebestandsdokumentation des Bundes festgeschrieben sind.</w:t>
      </w:r>
    </w:p>
    <w:p w:rsidR="004A3151" w:rsidRDefault="004A3151" w:rsidP="00067DAD"/>
    <w:p w:rsidR="007E6A25" w:rsidRDefault="00584793" w:rsidP="00067DAD">
      <w:r>
        <w:t xml:space="preserve">Die Änderungen im Grundleistungskatalog des Leistungsbildes Gebäude und Innenräume </w:t>
      </w:r>
      <w:r w:rsidR="00AF54CF">
        <w:t xml:space="preserve">(Anlage 10 zur HOAI 2013) </w:t>
      </w:r>
      <w:r>
        <w:t xml:space="preserve">scheinen eher marginal zu sein und dürften die </w:t>
      </w:r>
      <w:r w:rsidR="00AF54CF">
        <w:t xml:space="preserve">tägliche </w:t>
      </w:r>
      <w:r>
        <w:t>Pl</w:t>
      </w:r>
      <w:r>
        <w:t>a</w:t>
      </w:r>
      <w:r>
        <w:t xml:space="preserve">nungspraxis </w:t>
      </w:r>
      <w:r w:rsidR="00AF54CF">
        <w:t xml:space="preserve">der Architekten </w:t>
      </w:r>
      <w:r>
        <w:t>nicht nennenswert beeinflussen. Vor diesem Hintergrund blickt man eher skeptisch auf die gesetzgeberischen Ziele dieser siebten Novellierung der HOAI, welche seit dem 17.07.2013 wirksam ist. Ob mit der Neuordnung der Leistungsbilder in der Anlage 10 zur HOAI 2013 deren Modernisierung und Vereinheitlichung einhergeht, ob damit die Planungsprozesse und Büroabläufe</w:t>
      </w:r>
      <w:r w:rsidR="002E3B86">
        <w:t xml:space="preserve"> im 21. Jahrhundert zutreffend abgebildet sind,</w:t>
      </w:r>
      <w:r>
        <w:t xml:space="preserve"> wie die amtliche Begründung zum Gesetzgebungsvorhaben nahelegt, ist noch nicht ausgemacht. Unabhängig von der gesetzgeberischen Ambition ist jedoch die HOAI 2013 immer noch eine taugliche Grundlage, um vertraglich durch schlichten Verweis die geschuldete Planungslei</w:t>
      </w:r>
      <w:r>
        <w:t>s</w:t>
      </w:r>
      <w:r>
        <w:t>tung des Architekten beschreiben zu können.</w:t>
      </w:r>
      <w:r w:rsidRPr="00584793">
        <w:t xml:space="preserve"> </w:t>
      </w:r>
      <w:r>
        <w:t xml:space="preserve">Mit ihren Grundleistungsbeschreibungen und ihren Abgrenzungen zu den zusätzlich vergütungspflichtigen besonderen Leistungen liefert die HOAI 2013 </w:t>
      </w:r>
      <w:r w:rsidR="0086383C">
        <w:t xml:space="preserve">weiterhin </w:t>
      </w:r>
      <w:r>
        <w:t>eine wertvolle Formulie</w:t>
      </w:r>
      <w:r w:rsidR="0086383C">
        <w:t>rungshilfe, um auf d</w:t>
      </w:r>
      <w:r>
        <w:t xml:space="preserve">er Grundlage </w:t>
      </w:r>
      <w:r w:rsidR="0086383C">
        <w:t>einer g</w:t>
      </w:r>
      <w:r w:rsidR="0086383C">
        <w:t>e</w:t>
      </w:r>
      <w:r w:rsidR="0086383C">
        <w:t>setzlich fixierten</w:t>
      </w:r>
      <w:r>
        <w:t xml:space="preserve"> Leistungsbeschreibung die Gegenleistung - das Honorar - bestimmen zu kö</w:t>
      </w:r>
      <w:r w:rsidR="002E3B86">
        <w:t>nnen. Daran hat auch die siebte</w:t>
      </w:r>
      <w:r>
        <w:t xml:space="preserve"> Novellierung der HOAI nichts geändert.</w:t>
      </w:r>
      <w:r w:rsidR="0086383C">
        <w:t xml:space="preserve"> Bei Durchsicht der eher randständigen Änderungen in den Leistungskatalogen wird </w:t>
      </w:r>
      <w:r w:rsidR="001412DA">
        <w:t xml:space="preserve">indes </w:t>
      </w:r>
      <w:r w:rsidR="0086383C">
        <w:t>der eigentliche gesetzgeberische Schwerpunkt und das Ziel der Novellierung deutlich: die Honorarerhöhung. Dies Ziel ist mit der HOAI 2013 eindeutig erreicht.</w:t>
      </w:r>
    </w:p>
    <w:p w:rsidR="00067DAD" w:rsidRDefault="00067DAD" w:rsidP="00067DAD"/>
    <w:p w:rsidR="0086383C" w:rsidRDefault="0086383C" w:rsidP="002E3B86">
      <w:pPr>
        <w:spacing w:line="240" w:lineRule="auto"/>
      </w:pPr>
    </w:p>
    <w:p w:rsidR="0086383C" w:rsidRDefault="0086383C" w:rsidP="002E3B86">
      <w:pPr>
        <w:spacing w:line="240" w:lineRule="auto"/>
      </w:pPr>
    </w:p>
    <w:p w:rsidR="002E3B86" w:rsidRDefault="002E3B86" w:rsidP="002E3B86">
      <w:pPr>
        <w:spacing w:line="240" w:lineRule="auto"/>
      </w:pPr>
      <w:r>
        <w:t>Dr. Gerald Süchting</w:t>
      </w:r>
    </w:p>
    <w:p w:rsidR="002E3B86" w:rsidRDefault="002E3B86" w:rsidP="002E3B86">
      <w:pPr>
        <w:spacing w:line="240" w:lineRule="auto"/>
      </w:pPr>
      <w:r>
        <w:t>Rechtsanwalt</w:t>
      </w:r>
    </w:p>
    <w:sectPr w:rsidR="002E3B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289B4D-9EB9-4C0F-B0B5-75F1AFF13481}"/>
    <w:docVar w:name="dgnword-eventsink" w:val="77060248"/>
  </w:docVars>
  <w:rsids>
    <w:rsidRoot w:val="004A3151"/>
    <w:rsid w:val="00067DAD"/>
    <w:rsid w:val="000A303E"/>
    <w:rsid w:val="001412DA"/>
    <w:rsid w:val="002E3B86"/>
    <w:rsid w:val="00384023"/>
    <w:rsid w:val="0039116E"/>
    <w:rsid w:val="004A3151"/>
    <w:rsid w:val="00584793"/>
    <w:rsid w:val="005E48C7"/>
    <w:rsid w:val="00715FEE"/>
    <w:rsid w:val="007178EC"/>
    <w:rsid w:val="007E6A25"/>
    <w:rsid w:val="0086383C"/>
    <w:rsid w:val="009A171B"/>
    <w:rsid w:val="00AF54CF"/>
    <w:rsid w:val="00C35565"/>
    <w:rsid w:val="00C9100A"/>
    <w:rsid w:val="00D97A89"/>
    <w:rsid w:val="00EB343C"/>
    <w:rsid w:val="00F323E2"/>
    <w:rsid w:val="00F86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2"/>
        <w:szCs w:val="22"/>
        <w:lang w:val="de-DE"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2"/>
        <w:szCs w:val="22"/>
        <w:lang w:val="de-DE" w:eastAsia="en-US"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10298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Gerald Süchting</dc:creator>
  <cp:lastModifiedBy>Alexander Schaumann</cp:lastModifiedBy>
  <cp:revision>2</cp:revision>
  <dcterms:created xsi:type="dcterms:W3CDTF">2013-09-03T08:33:00Z</dcterms:created>
  <dcterms:modified xsi:type="dcterms:W3CDTF">2013-09-03T08:33:00Z</dcterms:modified>
</cp:coreProperties>
</file>